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132EA4CE" w:rsidR="006511D7" w:rsidRPr="0081775A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 w:rsidRPr="0081775A">
        <w:rPr>
          <w:b/>
          <w:noProof/>
          <w:sz w:val="24"/>
        </w:rPr>
        <w:t>3GPP TSG-RAN WG4 Meeting #</w:t>
      </w:r>
      <w:r w:rsidR="0036180A" w:rsidRPr="0081775A">
        <w:rPr>
          <w:b/>
          <w:noProof/>
          <w:sz w:val="24"/>
        </w:rPr>
        <w:t>90</w:t>
      </w:r>
      <w:r w:rsidR="004447E1" w:rsidRPr="0081775A">
        <w:rPr>
          <w:b/>
          <w:noProof/>
          <w:sz w:val="24"/>
        </w:rPr>
        <w:t>-Bis</w:t>
      </w:r>
      <w:r w:rsidRPr="0081775A">
        <w:rPr>
          <w:b/>
          <w:i/>
          <w:noProof/>
          <w:sz w:val="24"/>
        </w:rPr>
        <w:t xml:space="preserve"> </w:t>
      </w:r>
      <w:r w:rsidRPr="0081775A">
        <w:rPr>
          <w:b/>
          <w:i/>
          <w:noProof/>
          <w:sz w:val="28"/>
        </w:rPr>
        <w:tab/>
      </w:r>
      <w:r w:rsidR="002777C4" w:rsidRPr="0081775A">
        <w:rPr>
          <w:b/>
          <w:i/>
          <w:noProof/>
          <w:sz w:val="28"/>
        </w:rPr>
        <w:t>R4-190</w:t>
      </w:r>
      <w:r w:rsidR="0081775A" w:rsidRPr="0081775A">
        <w:rPr>
          <w:b/>
          <w:i/>
          <w:noProof/>
          <w:sz w:val="28"/>
        </w:rPr>
        <w:t>4180</w:t>
      </w:r>
    </w:p>
    <w:bookmarkEnd w:id="0"/>
    <w:p w14:paraId="695A09BD" w14:textId="6682A72C" w:rsidR="001E41F3" w:rsidRDefault="005B076A" w:rsidP="006511D7">
      <w:pPr>
        <w:pStyle w:val="CRCoverPage"/>
        <w:outlineLvl w:val="0"/>
        <w:rPr>
          <w:b/>
          <w:noProof/>
          <w:sz w:val="24"/>
        </w:rPr>
      </w:pPr>
      <w:r w:rsidRPr="008D7F2D">
        <w:rPr>
          <w:b/>
          <w:noProof/>
          <w:sz w:val="24"/>
        </w:rPr>
        <w:t>Xi´an, P. R. of China, 8th -12th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54BD56D0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65F2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4D38177C" w:rsidR="001E41F3" w:rsidRPr="00F60592" w:rsidRDefault="00C43E0C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20115F96" w:rsidR="001E41F3" w:rsidRPr="00410371" w:rsidRDefault="004368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19A6D5B5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3683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5B13E4F3" w:rsidR="001E41F3" w:rsidRDefault="006C2DA7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measurements capability for</w:t>
            </w:r>
            <w:r w:rsidR="00470614" w:rsidRPr="00470614">
              <w:t xml:space="preserve"> N</w:t>
            </w:r>
            <w:r w:rsidR="00D12086">
              <w:t>E</w:t>
            </w:r>
            <w:r w:rsidR="00470614" w:rsidRPr="00470614">
              <w:t>-DC</w:t>
            </w:r>
            <w:r w:rsidR="00F76800">
              <w:t xml:space="preserve"> (section 9.1</w:t>
            </w:r>
            <w:r w:rsidR="005A7B1D">
              <w:t>.3</w:t>
            </w:r>
            <w:r w:rsidR="00F76800">
              <w:t>)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64A1A74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</w:t>
            </w:r>
            <w:r w:rsidR="004059A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059A7">
              <w:rPr>
                <w:noProof/>
              </w:rPr>
              <w:t>01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14300C73" w:rsidR="001E41F3" w:rsidRPr="005D36CD" w:rsidRDefault="00D120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Incomplete UE measurements capability for NE-DC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67649A42" w:rsidR="001E41F3" w:rsidRDefault="00D12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Finalize UE measurements capability for NE-DC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09376108" w:rsidR="001E41F3" w:rsidRDefault="00D12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Incomplete UE measurements capability for NE-DC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18DD2E57" w:rsidR="001E41F3" w:rsidRPr="000E74B6" w:rsidRDefault="00F76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9.1.3.2b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ADFB0" w14:textId="7D643845" w:rsidR="006F4ECD" w:rsidRDefault="00816D4B" w:rsidP="007F11AE">
      <w:pPr>
        <w:jc w:val="center"/>
        <w:rPr>
          <w:b/>
          <w:color w:val="00B0F0"/>
          <w:sz w:val="28"/>
          <w:szCs w:val="28"/>
        </w:rPr>
      </w:pPr>
      <w:bookmarkStart w:id="3" w:name="_Toc535476020"/>
      <w:bookmarkStart w:id="4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  <w:bookmarkEnd w:id="3"/>
      <w:bookmarkEnd w:id="4"/>
    </w:p>
    <w:p w14:paraId="4F85189F" w14:textId="77777777" w:rsidR="00D12086" w:rsidRPr="003445FB" w:rsidRDefault="00D12086" w:rsidP="00D12086">
      <w:pPr>
        <w:pStyle w:val="Heading4"/>
      </w:pPr>
      <w:r w:rsidRPr="003445FB">
        <w:t>9.1.3.2</w:t>
      </w:r>
      <w:r>
        <w:t>b</w:t>
      </w:r>
      <w:r w:rsidRPr="003445FB">
        <w:tab/>
      </w:r>
      <w:r>
        <w:t>NE-DC</w:t>
      </w:r>
      <w:r w:rsidRPr="003445FB">
        <w:t>: Maximum allowed layers for multiple monitoring</w:t>
      </w:r>
    </w:p>
    <w:p w14:paraId="400E6D05" w14:textId="77777777" w:rsidR="00D12086" w:rsidRPr="003445FB" w:rsidRDefault="00D12086" w:rsidP="00D12086">
      <w:pPr>
        <w:rPr>
          <w:lang w:eastAsia="ko-KR"/>
        </w:rPr>
      </w:pPr>
      <w:r w:rsidRPr="003445FB">
        <w:rPr>
          <w:lang w:eastAsia="ko-KR"/>
        </w:rPr>
        <w:t xml:space="preserve">If a UE is configured with </w:t>
      </w:r>
      <w:r>
        <w:rPr>
          <w:lang w:eastAsia="ko-KR"/>
        </w:rPr>
        <w:t>NE-DC</w:t>
      </w:r>
      <w:r w:rsidRPr="003445FB">
        <w:rPr>
          <w:lang w:eastAsia="ko-KR"/>
        </w:rPr>
        <w:t xml:space="preserve"> operation</w:t>
      </w:r>
      <w:r>
        <w:rPr>
          <w:lang w:eastAsia="ko-KR"/>
        </w:rPr>
        <w:t xml:space="preserve"> mode</w:t>
      </w:r>
      <w:r w:rsidRPr="003445FB">
        <w:rPr>
          <w:lang w:eastAsia="ko-KR"/>
        </w:rPr>
        <w:t>, the UE shall be capable of monitoring at least:</w:t>
      </w:r>
    </w:p>
    <w:p w14:paraId="047929D1" w14:textId="77777777" w:rsidR="00D12086" w:rsidRPr="003445FB" w:rsidRDefault="00D12086" w:rsidP="00D12086">
      <w:pPr>
        <w:pStyle w:val="B1"/>
      </w:pPr>
      <w:r w:rsidRPr="003445FB">
        <w:t>-</w:t>
      </w:r>
      <w:r w:rsidRPr="003445FB">
        <w:tab/>
        <w:t xml:space="preserve">Depending on UE capability, 7 NR inter-frequency carriers configured by </w:t>
      </w:r>
      <w:proofErr w:type="spellStart"/>
      <w:r w:rsidRPr="003445FB">
        <w:t>P</w:t>
      </w:r>
      <w:r>
        <w:t>C</w:t>
      </w:r>
      <w:r w:rsidRPr="003445FB">
        <w:t>ell</w:t>
      </w:r>
      <w:proofErr w:type="spellEnd"/>
      <w:r w:rsidRPr="003445FB">
        <w:t>, and</w:t>
      </w:r>
    </w:p>
    <w:p w14:paraId="3745F7F7" w14:textId="77777777" w:rsidR="00D12086" w:rsidRPr="003445FB" w:rsidRDefault="00D12086" w:rsidP="00D12086">
      <w:pPr>
        <w:pStyle w:val="B1"/>
      </w:pPr>
      <w:r w:rsidRPr="003445FB">
        <w:t>-</w:t>
      </w:r>
      <w:r w:rsidRPr="003445FB">
        <w:tab/>
        <w:t xml:space="preserve">Depending on UE capability, 6 E-UTRA TDD inter-frequency carriers configured by E-UTRA </w:t>
      </w:r>
      <w:proofErr w:type="spellStart"/>
      <w:r w:rsidRPr="003445FB">
        <w:t>P</w:t>
      </w:r>
      <w:r>
        <w:t>S</w:t>
      </w:r>
      <w:r w:rsidRPr="003445FB">
        <w:t>Cell</w:t>
      </w:r>
      <w:proofErr w:type="spellEnd"/>
      <w:r w:rsidRPr="003445FB">
        <w:t xml:space="preserve"> [15], and</w:t>
      </w:r>
    </w:p>
    <w:p w14:paraId="12468BAF" w14:textId="77777777" w:rsidR="00D12086" w:rsidRPr="003445FB" w:rsidRDefault="00D12086" w:rsidP="00D12086">
      <w:pPr>
        <w:pStyle w:val="B1"/>
      </w:pPr>
      <w:r w:rsidRPr="003445FB">
        <w:t>-</w:t>
      </w:r>
      <w:r w:rsidRPr="003445FB">
        <w:tab/>
        <w:t xml:space="preserve">Depending on UE capability, 6 E-UTRA FDD inter-frequency carriers configured by E-UTRA </w:t>
      </w:r>
      <w:proofErr w:type="spellStart"/>
      <w:r w:rsidRPr="003445FB">
        <w:t>P</w:t>
      </w:r>
      <w:r>
        <w:t>S</w:t>
      </w:r>
      <w:r w:rsidRPr="003445FB">
        <w:t>Cell</w:t>
      </w:r>
      <w:proofErr w:type="spellEnd"/>
      <w:r w:rsidRPr="003445FB">
        <w:t xml:space="preserve"> [15], and</w:t>
      </w:r>
    </w:p>
    <w:p w14:paraId="376980F5" w14:textId="77777777" w:rsidR="00D12086" w:rsidRPr="007F5639" w:rsidRDefault="00D12086" w:rsidP="00D12086">
      <w:pPr>
        <w:pStyle w:val="B1"/>
      </w:pPr>
      <w:r w:rsidRPr="003445FB">
        <w:t>-</w:t>
      </w:r>
      <w:r w:rsidRPr="003445FB">
        <w:tab/>
        <w:t xml:space="preserve">Depending on UE capability, 1 E-UTRA FDD inter-frequency carrier for RSTD measurements configured via </w:t>
      </w:r>
      <w:r w:rsidRPr="007F5639">
        <w:t>LPP [22], and</w:t>
      </w:r>
    </w:p>
    <w:p w14:paraId="6584FC50" w14:textId="77777777" w:rsidR="00D12086" w:rsidRPr="007F5639" w:rsidRDefault="00D12086" w:rsidP="00D12086">
      <w:pPr>
        <w:pStyle w:val="B1"/>
      </w:pPr>
      <w:r w:rsidRPr="007F5639">
        <w:t>-</w:t>
      </w:r>
      <w:r w:rsidRPr="007F5639">
        <w:tab/>
        <w:t>Depending on UE capability, 1 E-UTRA TDD inter-frequency carrier for RSTD measurements configured via LPP [22].</w:t>
      </w:r>
    </w:p>
    <w:p w14:paraId="13C6926B" w14:textId="1ED3E765" w:rsidR="00D12086" w:rsidRDefault="00D12086" w:rsidP="00D12086">
      <w:pPr>
        <w:rPr>
          <w:ins w:id="5" w:author="Iana Siomina" w:date="2019-04-01T14:16:00Z"/>
        </w:rPr>
      </w:pPr>
      <w:r w:rsidRPr="007F5639">
        <w:rPr>
          <w:iCs/>
        </w:rPr>
        <w:t xml:space="preserve">In addition to the requirements defined above, </w:t>
      </w:r>
      <w:r w:rsidRPr="007F5639">
        <w:t xml:space="preserve">the UE shall be capable of monitoring a total of at least 13 effective carrier frequency layers comprising of any above defined combination of NR, E-UTRA FDD, and E-UTRA TDD layers. The UE shall be capable of monitoring a total of at least 6 effective E-UTRA carrier frequency layers, </w:t>
      </w:r>
      <w:r w:rsidRPr="007F5639">
        <w:rPr>
          <w:lang w:eastAsia="zh-CN"/>
        </w:rPr>
        <w:t xml:space="preserve">excluding E-UTRA serving carrier(s), comprising of any above defined combination of E-UTRA inter-RAT carriers excluding E-UTRA serving carrier(s) </w:t>
      </w:r>
      <w:r w:rsidRPr="007F5639">
        <w:t xml:space="preserve">configured by </w:t>
      </w:r>
      <w:proofErr w:type="spellStart"/>
      <w:r w:rsidRPr="007F5639">
        <w:t>PCell</w:t>
      </w:r>
      <w:proofErr w:type="spellEnd"/>
      <w:r w:rsidRPr="007F5639">
        <w:t xml:space="preserve"> and </w:t>
      </w:r>
      <w:r w:rsidRPr="007F5639">
        <w:rPr>
          <w:lang w:eastAsia="zh-CN"/>
        </w:rPr>
        <w:t xml:space="preserve">E-UTRA inter-frequency carriers configured by E-UTRA </w:t>
      </w:r>
      <w:proofErr w:type="spellStart"/>
      <w:r w:rsidRPr="007F5639">
        <w:t>PSCell</w:t>
      </w:r>
      <w:proofErr w:type="spellEnd"/>
      <w:r w:rsidRPr="007F5639">
        <w:t>.</w:t>
      </w:r>
    </w:p>
    <w:p w14:paraId="17382544" w14:textId="2F2698DF" w:rsidR="00482FAE" w:rsidRPr="003445FB" w:rsidRDefault="00482FAE" w:rsidP="00482FAE">
      <w:pPr>
        <w:rPr>
          <w:ins w:id="6" w:author="Iana Siomina" w:date="2019-04-01T14:16:00Z"/>
        </w:rPr>
      </w:pPr>
      <w:bookmarkStart w:id="7" w:name="_Hlk5014710"/>
      <w:ins w:id="8" w:author="Iana Siomina" w:date="2019-04-01T14:16:00Z">
        <w:r w:rsidRPr="003445FB">
          <w:t xml:space="preserve">When the </w:t>
        </w:r>
        <w:proofErr w:type="spellStart"/>
        <w:r w:rsidRPr="003445FB">
          <w:t>PCell</w:t>
        </w:r>
        <w:proofErr w:type="spellEnd"/>
        <w:r w:rsidRPr="003445FB">
          <w:t xml:space="preserve"> and </w:t>
        </w:r>
        <w:r>
          <w:t xml:space="preserve">E-UTRA </w:t>
        </w:r>
        <w:proofErr w:type="spellStart"/>
        <w:r w:rsidRPr="003445FB">
          <w:t>PSCell</w:t>
        </w:r>
        <w:proofErr w:type="spellEnd"/>
        <w:r w:rsidRPr="003445FB">
          <w:t xml:space="preserve"> configure the same NR carrier frequency layer to be monitored by the UE in N</w:t>
        </w:r>
        <w:r>
          <w:t>E</w:t>
        </w:r>
        <w:r w:rsidRPr="003445FB">
          <w:t xml:space="preserve">-DC, this layer shall be counted only once to the total number of effective carrier frequency layers provided that the SFN-s and slot </w:t>
        </w:r>
        <w:proofErr w:type="spellStart"/>
        <w:r w:rsidRPr="003445FB">
          <w:t>boundries</w:t>
        </w:r>
        <w:proofErr w:type="spellEnd"/>
        <w:r w:rsidRPr="003445FB">
          <w:t xml:space="preserve"> are aligned, unless the configured NR carrier frequency layers to be monitored have</w:t>
        </w:r>
      </w:ins>
    </w:p>
    <w:p w14:paraId="24B913D2" w14:textId="77777777" w:rsidR="00482FAE" w:rsidRPr="003445FB" w:rsidRDefault="00482FAE" w:rsidP="00482FAE">
      <w:pPr>
        <w:pStyle w:val="B1"/>
        <w:rPr>
          <w:ins w:id="9" w:author="Iana Siomina" w:date="2019-04-01T14:16:00Z"/>
        </w:rPr>
      </w:pPr>
      <w:ins w:id="10" w:author="Iana Siomina" w:date="2019-04-01T14:16:00Z">
        <w:r w:rsidRPr="003445FB">
          <w:t>-</w:t>
        </w:r>
        <w:r w:rsidRPr="003445FB">
          <w:tab/>
          <w:t>different RSSI measurement resources</w:t>
        </w:r>
        <w:r w:rsidRPr="003445FB">
          <w:rPr>
            <w:i/>
          </w:rPr>
          <w:t xml:space="preserve"> </w:t>
        </w:r>
        <w:r w:rsidRPr="003445FB">
          <w:t>or</w:t>
        </w:r>
      </w:ins>
    </w:p>
    <w:p w14:paraId="6B3A23EC" w14:textId="77777777" w:rsidR="00482FAE" w:rsidRPr="003445FB" w:rsidRDefault="00482FAE" w:rsidP="00482FAE">
      <w:pPr>
        <w:pStyle w:val="B1"/>
        <w:rPr>
          <w:ins w:id="11" w:author="Iana Siomina" w:date="2019-04-01T14:16:00Z"/>
        </w:rPr>
      </w:pPr>
      <w:ins w:id="12" w:author="Iana Siomina" w:date="2019-04-01T14:16:00Z">
        <w:r w:rsidRPr="003445FB">
          <w:t>-</w:t>
        </w:r>
        <w:r w:rsidRPr="003445FB">
          <w:tab/>
          <w:t xml:space="preserve">different </w:t>
        </w:r>
        <w:proofErr w:type="spellStart"/>
        <w:r w:rsidRPr="003445FB">
          <w:t>deriveSSB-IndexFromCell</w:t>
        </w:r>
        <w:proofErr w:type="spellEnd"/>
        <w:r w:rsidRPr="003445FB">
          <w:t xml:space="preserve"> indications or</w:t>
        </w:r>
      </w:ins>
    </w:p>
    <w:p w14:paraId="4260D0D4" w14:textId="5F80B5CD" w:rsidR="00482FAE" w:rsidRDefault="00482FAE" w:rsidP="00482FAE">
      <w:pPr>
        <w:pStyle w:val="B1"/>
      </w:pPr>
      <w:ins w:id="13" w:author="Iana Siomina" w:date="2019-04-01T14:16:00Z">
        <w:r w:rsidRPr="003445FB">
          <w:t>-</w:t>
        </w:r>
        <w:r w:rsidRPr="003445FB">
          <w:tab/>
          <w:t>different SMTC configurations.</w:t>
        </w:r>
      </w:ins>
      <w:bookmarkEnd w:id="7"/>
    </w:p>
    <w:p w14:paraId="0A88E86E" w14:textId="12D40B58" w:rsidR="00D12086" w:rsidRPr="007F5639" w:rsidDel="00D12086" w:rsidRDefault="00D12086" w:rsidP="00D12086">
      <w:pPr>
        <w:rPr>
          <w:del w:id="14" w:author="Iana Siomina" w:date="2019-04-01T14:15:00Z"/>
          <w:i/>
        </w:rPr>
      </w:pPr>
      <w:del w:id="15" w:author="Iana Siomina" w:date="2019-04-01T14:15:00Z">
        <w:r w:rsidRPr="003445FB" w:rsidDel="00D12086">
          <w:rPr>
            <w:i/>
          </w:rPr>
          <w:delText xml:space="preserve">Editor’s note: FFS when the </w:delText>
        </w:r>
        <w:r w:rsidDel="00D12086">
          <w:rPr>
            <w:i/>
          </w:rPr>
          <w:delText xml:space="preserve">PCell and </w:delText>
        </w:r>
        <w:r w:rsidRPr="003445FB" w:rsidDel="00D12086">
          <w:rPr>
            <w:i/>
          </w:rPr>
          <w:delText>E-UTRA P</w:delText>
        </w:r>
        <w:r w:rsidDel="00D12086">
          <w:rPr>
            <w:i/>
          </w:rPr>
          <w:delText xml:space="preserve">SCell </w:delText>
        </w:r>
        <w:r w:rsidRPr="003445FB" w:rsidDel="00D12086">
          <w:rPr>
            <w:i/>
          </w:rPr>
          <w:delText xml:space="preserve">configure the same </w:delText>
        </w:r>
        <w:r w:rsidDel="00D12086">
          <w:rPr>
            <w:i/>
          </w:rPr>
          <w:delText>E-UTRA</w:delText>
        </w:r>
        <w:r w:rsidRPr="003445FB" w:rsidDel="00D12086">
          <w:rPr>
            <w:i/>
          </w:rPr>
          <w:delText xml:space="preserve"> carrier frequency layer to be monitored.</w:delText>
        </w:r>
      </w:del>
    </w:p>
    <w:p w14:paraId="08CFAED3" w14:textId="77777777" w:rsidR="00D12086" w:rsidRPr="003445FB" w:rsidRDefault="00D12086" w:rsidP="007F11AE">
      <w:pPr>
        <w:jc w:val="center"/>
        <w:rPr>
          <w:rFonts w:eastAsia="?? ??"/>
        </w:rPr>
      </w:pPr>
    </w:p>
    <w:p w14:paraId="6758CB15" w14:textId="1D227F94" w:rsidR="007E0575" w:rsidRDefault="007E0575" w:rsidP="007E0575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D12086"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00D9C573" w14:textId="6C1E7419" w:rsidR="00133522" w:rsidRPr="0093332A" w:rsidRDefault="00133522" w:rsidP="007E0575">
      <w:pPr>
        <w:jc w:val="center"/>
        <w:rPr>
          <w:b/>
          <w:color w:val="00B0F0"/>
          <w:sz w:val="28"/>
          <w:szCs w:val="28"/>
        </w:rPr>
      </w:pPr>
    </w:p>
    <w:sectPr w:rsidR="00133522" w:rsidRPr="0093332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E1DB0" w14:textId="77777777" w:rsidR="00C9510F" w:rsidRDefault="00C9510F">
      <w:r>
        <w:separator/>
      </w:r>
    </w:p>
  </w:endnote>
  <w:endnote w:type="continuationSeparator" w:id="0">
    <w:p w14:paraId="73F75F50" w14:textId="77777777" w:rsidR="00C9510F" w:rsidRDefault="00C95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7857A" w14:textId="77777777" w:rsidR="00C9510F" w:rsidRDefault="00C9510F">
      <w:r>
        <w:separator/>
      </w:r>
    </w:p>
  </w:footnote>
  <w:footnote w:type="continuationSeparator" w:id="0">
    <w:p w14:paraId="2E35CF5D" w14:textId="77777777" w:rsidR="00C9510F" w:rsidRDefault="00C95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8039D2" w:rsidRDefault="008039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8039D2" w:rsidRDefault="008039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8039D2" w:rsidRDefault="008039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8039D2" w:rsidRDefault="008039D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ana Siomina">
    <w15:presenceInfo w15:providerId="AD" w15:userId="S-1-5-21-1538607324-3213881460-940295383-4438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322"/>
    <w:rsid w:val="0001661C"/>
    <w:rsid w:val="00016EF7"/>
    <w:rsid w:val="00022E4A"/>
    <w:rsid w:val="0006041B"/>
    <w:rsid w:val="000624E4"/>
    <w:rsid w:val="0007583F"/>
    <w:rsid w:val="00077C65"/>
    <w:rsid w:val="000A6394"/>
    <w:rsid w:val="000B7FED"/>
    <w:rsid w:val="000C038A"/>
    <w:rsid w:val="000C6598"/>
    <w:rsid w:val="000C753B"/>
    <w:rsid w:val="000E74B6"/>
    <w:rsid w:val="000F589D"/>
    <w:rsid w:val="00111C8E"/>
    <w:rsid w:val="001157F2"/>
    <w:rsid w:val="001229C3"/>
    <w:rsid w:val="00133522"/>
    <w:rsid w:val="00136F20"/>
    <w:rsid w:val="00145D43"/>
    <w:rsid w:val="0016315A"/>
    <w:rsid w:val="001645A4"/>
    <w:rsid w:val="0017180F"/>
    <w:rsid w:val="00177F2E"/>
    <w:rsid w:val="00192C46"/>
    <w:rsid w:val="001A08B3"/>
    <w:rsid w:val="001A1093"/>
    <w:rsid w:val="001A7803"/>
    <w:rsid w:val="001A7B60"/>
    <w:rsid w:val="001B1F81"/>
    <w:rsid w:val="001B52F0"/>
    <w:rsid w:val="001B7A65"/>
    <w:rsid w:val="001E2A1D"/>
    <w:rsid w:val="001E41F3"/>
    <w:rsid w:val="00206107"/>
    <w:rsid w:val="0021671E"/>
    <w:rsid w:val="00221003"/>
    <w:rsid w:val="00230099"/>
    <w:rsid w:val="00236F92"/>
    <w:rsid w:val="00247ED9"/>
    <w:rsid w:val="002512CF"/>
    <w:rsid w:val="0026004D"/>
    <w:rsid w:val="002640DD"/>
    <w:rsid w:val="00270EE0"/>
    <w:rsid w:val="00272CD6"/>
    <w:rsid w:val="00275D12"/>
    <w:rsid w:val="002777C4"/>
    <w:rsid w:val="00280EFC"/>
    <w:rsid w:val="00284FEB"/>
    <w:rsid w:val="00285B10"/>
    <w:rsid w:val="002860C4"/>
    <w:rsid w:val="00296A47"/>
    <w:rsid w:val="002B1899"/>
    <w:rsid w:val="002B5741"/>
    <w:rsid w:val="002B75D5"/>
    <w:rsid w:val="002D07CE"/>
    <w:rsid w:val="002D39BA"/>
    <w:rsid w:val="00301C70"/>
    <w:rsid w:val="003023AD"/>
    <w:rsid w:val="00304B8D"/>
    <w:rsid w:val="00305409"/>
    <w:rsid w:val="003351DE"/>
    <w:rsid w:val="003609EF"/>
    <w:rsid w:val="0036180A"/>
    <w:rsid w:val="0036231A"/>
    <w:rsid w:val="00374DD4"/>
    <w:rsid w:val="00387CF9"/>
    <w:rsid w:val="003960D7"/>
    <w:rsid w:val="00397CC7"/>
    <w:rsid w:val="003B0DCD"/>
    <w:rsid w:val="003B70F5"/>
    <w:rsid w:val="003C6140"/>
    <w:rsid w:val="003E1A36"/>
    <w:rsid w:val="003F4DAF"/>
    <w:rsid w:val="004059A7"/>
    <w:rsid w:val="00410371"/>
    <w:rsid w:val="0041110D"/>
    <w:rsid w:val="004242F1"/>
    <w:rsid w:val="004361A6"/>
    <w:rsid w:val="00436838"/>
    <w:rsid w:val="00440A40"/>
    <w:rsid w:val="004431C0"/>
    <w:rsid w:val="004447E1"/>
    <w:rsid w:val="00451009"/>
    <w:rsid w:val="0045324F"/>
    <w:rsid w:val="00454C38"/>
    <w:rsid w:val="00456C28"/>
    <w:rsid w:val="00463B53"/>
    <w:rsid w:val="00466408"/>
    <w:rsid w:val="00470614"/>
    <w:rsid w:val="00476525"/>
    <w:rsid w:val="00476577"/>
    <w:rsid w:val="00482FAE"/>
    <w:rsid w:val="004A015E"/>
    <w:rsid w:val="004B55E9"/>
    <w:rsid w:val="004B75B7"/>
    <w:rsid w:val="004B7CBB"/>
    <w:rsid w:val="004C0FF1"/>
    <w:rsid w:val="004D0F99"/>
    <w:rsid w:val="004F1413"/>
    <w:rsid w:val="0051453F"/>
    <w:rsid w:val="0051580D"/>
    <w:rsid w:val="00517440"/>
    <w:rsid w:val="00544774"/>
    <w:rsid w:val="00547111"/>
    <w:rsid w:val="005519E2"/>
    <w:rsid w:val="00563E86"/>
    <w:rsid w:val="00567817"/>
    <w:rsid w:val="00576004"/>
    <w:rsid w:val="00576A3C"/>
    <w:rsid w:val="00582448"/>
    <w:rsid w:val="00585189"/>
    <w:rsid w:val="00587AE7"/>
    <w:rsid w:val="00592D74"/>
    <w:rsid w:val="005A03DF"/>
    <w:rsid w:val="005A2F44"/>
    <w:rsid w:val="005A591C"/>
    <w:rsid w:val="005A6547"/>
    <w:rsid w:val="005A7B1D"/>
    <w:rsid w:val="005B076A"/>
    <w:rsid w:val="005C7460"/>
    <w:rsid w:val="005D1185"/>
    <w:rsid w:val="005D36CD"/>
    <w:rsid w:val="005D66AE"/>
    <w:rsid w:val="005E2C44"/>
    <w:rsid w:val="00621188"/>
    <w:rsid w:val="006257ED"/>
    <w:rsid w:val="00637760"/>
    <w:rsid w:val="00646AC7"/>
    <w:rsid w:val="006511D7"/>
    <w:rsid w:val="006858C3"/>
    <w:rsid w:val="00695808"/>
    <w:rsid w:val="006B46FB"/>
    <w:rsid w:val="006C2DA7"/>
    <w:rsid w:val="006D3847"/>
    <w:rsid w:val="006E21FB"/>
    <w:rsid w:val="006E47D1"/>
    <w:rsid w:val="006F4ECD"/>
    <w:rsid w:val="007059E9"/>
    <w:rsid w:val="007219FB"/>
    <w:rsid w:val="00747B11"/>
    <w:rsid w:val="00752ECD"/>
    <w:rsid w:val="00775ABB"/>
    <w:rsid w:val="00784C34"/>
    <w:rsid w:val="0079138F"/>
    <w:rsid w:val="007916F6"/>
    <w:rsid w:val="00792342"/>
    <w:rsid w:val="00794168"/>
    <w:rsid w:val="007977A8"/>
    <w:rsid w:val="007A71AD"/>
    <w:rsid w:val="007B512A"/>
    <w:rsid w:val="007C2097"/>
    <w:rsid w:val="007D6A07"/>
    <w:rsid w:val="007E0575"/>
    <w:rsid w:val="007E501C"/>
    <w:rsid w:val="007F11AE"/>
    <w:rsid w:val="007F5639"/>
    <w:rsid w:val="007F65D2"/>
    <w:rsid w:val="007F7259"/>
    <w:rsid w:val="008039D2"/>
    <w:rsid w:val="008040A8"/>
    <w:rsid w:val="00807441"/>
    <w:rsid w:val="00812C96"/>
    <w:rsid w:val="00816D4B"/>
    <w:rsid w:val="0081775A"/>
    <w:rsid w:val="00821F37"/>
    <w:rsid w:val="0082642B"/>
    <w:rsid w:val="008279FA"/>
    <w:rsid w:val="008439D1"/>
    <w:rsid w:val="008626E7"/>
    <w:rsid w:val="00870EE7"/>
    <w:rsid w:val="008731DE"/>
    <w:rsid w:val="00880DA3"/>
    <w:rsid w:val="008928D4"/>
    <w:rsid w:val="008A3824"/>
    <w:rsid w:val="008A45A6"/>
    <w:rsid w:val="008A5E07"/>
    <w:rsid w:val="008B1B1C"/>
    <w:rsid w:val="008C256E"/>
    <w:rsid w:val="008E7A35"/>
    <w:rsid w:val="008F522B"/>
    <w:rsid w:val="008F686C"/>
    <w:rsid w:val="009104A1"/>
    <w:rsid w:val="009148DE"/>
    <w:rsid w:val="00916EF6"/>
    <w:rsid w:val="00921E46"/>
    <w:rsid w:val="0093332A"/>
    <w:rsid w:val="0093392E"/>
    <w:rsid w:val="00934A5C"/>
    <w:rsid w:val="009359DD"/>
    <w:rsid w:val="00940BF1"/>
    <w:rsid w:val="00941AF4"/>
    <w:rsid w:val="0094490C"/>
    <w:rsid w:val="009645FA"/>
    <w:rsid w:val="00965F25"/>
    <w:rsid w:val="009777D9"/>
    <w:rsid w:val="00980717"/>
    <w:rsid w:val="009857D0"/>
    <w:rsid w:val="00991B88"/>
    <w:rsid w:val="00991F11"/>
    <w:rsid w:val="009A5753"/>
    <w:rsid w:val="009A579D"/>
    <w:rsid w:val="009B371F"/>
    <w:rsid w:val="009D1F8D"/>
    <w:rsid w:val="009D31D6"/>
    <w:rsid w:val="009E3297"/>
    <w:rsid w:val="009F734F"/>
    <w:rsid w:val="00A246B6"/>
    <w:rsid w:val="00A310D3"/>
    <w:rsid w:val="00A4474A"/>
    <w:rsid w:val="00A47E70"/>
    <w:rsid w:val="00A50CF0"/>
    <w:rsid w:val="00A742AE"/>
    <w:rsid w:val="00A7671C"/>
    <w:rsid w:val="00AA016C"/>
    <w:rsid w:val="00AA2CBC"/>
    <w:rsid w:val="00AB2590"/>
    <w:rsid w:val="00AC1515"/>
    <w:rsid w:val="00AC1691"/>
    <w:rsid w:val="00AC27D6"/>
    <w:rsid w:val="00AC5820"/>
    <w:rsid w:val="00AD0D05"/>
    <w:rsid w:val="00AD1CD8"/>
    <w:rsid w:val="00AD7602"/>
    <w:rsid w:val="00AE3379"/>
    <w:rsid w:val="00AF418E"/>
    <w:rsid w:val="00AF5B7F"/>
    <w:rsid w:val="00B10D6F"/>
    <w:rsid w:val="00B13B4B"/>
    <w:rsid w:val="00B2417B"/>
    <w:rsid w:val="00B2525C"/>
    <w:rsid w:val="00B258BB"/>
    <w:rsid w:val="00B60465"/>
    <w:rsid w:val="00B63E64"/>
    <w:rsid w:val="00B67B97"/>
    <w:rsid w:val="00B96357"/>
    <w:rsid w:val="00B968C8"/>
    <w:rsid w:val="00BA3EC5"/>
    <w:rsid w:val="00BA51D9"/>
    <w:rsid w:val="00BB5DFC"/>
    <w:rsid w:val="00BD279D"/>
    <w:rsid w:val="00BD2B60"/>
    <w:rsid w:val="00BD6BB8"/>
    <w:rsid w:val="00BE2C07"/>
    <w:rsid w:val="00BF47FD"/>
    <w:rsid w:val="00BF7E7D"/>
    <w:rsid w:val="00C159DE"/>
    <w:rsid w:val="00C31B0C"/>
    <w:rsid w:val="00C43E0C"/>
    <w:rsid w:val="00C66BA2"/>
    <w:rsid w:val="00C9510F"/>
    <w:rsid w:val="00C9533E"/>
    <w:rsid w:val="00C95985"/>
    <w:rsid w:val="00C969C1"/>
    <w:rsid w:val="00CC5026"/>
    <w:rsid w:val="00CC6680"/>
    <w:rsid w:val="00CC68D0"/>
    <w:rsid w:val="00CD186E"/>
    <w:rsid w:val="00CD287F"/>
    <w:rsid w:val="00CE2091"/>
    <w:rsid w:val="00CF5728"/>
    <w:rsid w:val="00D03F9A"/>
    <w:rsid w:val="00D059F3"/>
    <w:rsid w:val="00D06D51"/>
    <w:rsid w:val="00D12086"/>
    <w:rsid w:val="00D24991"/>
    <w:rsid w:val="00D44BE0"/>
    <w:rsid w:val="00D50255"/>
    <w:rsid w:val="00D51D8A"/>
    <w:rsid w:val="00D534B1"/>
    <w:rsid w:val="00D57C06"/>
    <w:rsid w:val="00D60BDD"/>
    <w:rsid w:val="00D7265A"/>
    <w:rsid w:val="00D81F5F"/>
    <w:rsid w:val="00DA5739"/>
    <w:rsid w:val="00DB4248"/>
    <w:rsid w:val="00DD15BF"/>
    <w:rsid w:val="00DE009F"/>
    <w:rsid w:val="00DE34CF"/>
    <w:rsid w:val="00E057C7"/>
    <w:rsid w:val="00E13F3D"/>
    <w:rsid w:val="00E34898"/>
    <w:rsid w:val="00E36AF5"/>
    <w:rsid w:val="00E433D3"/>
    <w:rsid w:val="00E5728E"/>
    <w:rsid w:val="00E95C6E"/>
    <w:rsid w:val="00EB09B7"/>
    <w:rsid w:val="00EB0AB8"/>
    <w:rsid w:val="00EE7D7C"/>
    <w:rsid w:val="00F00E98"/>
    <w:rsid w:val="00F25D98"/>
    <w:rsid w:val="00F300FB"/>
    <w:rsid w:val="00F52C3E"/>
    <w:rsid w:val="00F60592"/>
    <w:rsid w:val="00F76800"/>
    <w:rsid w:val="00F77075"/>
    <w:rsid w:val="00F85B4A"/>
    <w:rsid w:val="00F90EA9"/>
    <w:rsid w:val="00FB6386"/>
    <w:rsid w:val="00FD3D6F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880DA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174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351F-3656-4A4F-821C-C62F60E34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2</Pages>
  <Words>569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49</cp:revision>
  <cp:lastPrinted>1899-12-31T23:00:00Z</cp:lastPrinted>
  <dcterms:created xsi:type="dcterms:W3CDTF">2019-02-12T15:24:00Z</dcterms:created>
  <dcterms:modified xsi:type="dcterms:W3CDTF">2019-04-01T15:52:00Z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